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360"/>
        <w:rPr>
          <w:sz w:val="24"/>
          <w:szCs w:val="24"/>
        </w:rPr>
      </w:pPr>
      <w:r>
        <w:rPr>
          <w:sz w:val="24"/>
          <w:szCs w:val="24"/>
        </w:rPr>
        <w:t xml:space="preserve">Name </w:t>
      </w:r>
    </w:p>
    <w:p>
      <w:pPr>
        <w:pStyle w:val="style0"/>
        <w:spacing w:lineRule="auto" w:line="360"/>
        <w:rPr>
          <w:sz w:val="24"/>
          <w:szCs w:val="24"/>
        </w:rPr>
      </w:pPr>
      <w:r>
        <w:rPr>
          <w:sz w:val="24"/>
          <w:szCs w:val="24"/>
        </w:rPr>
        <w:t>Applied Learning Theory</w:t>
      </w:r>
    </w:p>
    <w:p>
      <w:pPr>
        <w:pStyle w:val="style0"/>
        <w:spacing w:lineRule="auto" w:line="360"/>
        <w:rPr>
          <w:sz w:val="24"/>
          <w:szCs w:val="24"/>
        </w:rPr>
      </w:pPr>
      <w:r>
        <w:rPr>
          <w:sz w:val="24"/>
          <w:szCs w:val="24"/>
        </w:rPr>
        <w:t>Exam 2</w:t>
      </w:r>
    </w:p>
    <w:p>
      <w:pPr>
        <w:pStyle w:val="style0"/>
        <w:spacing w:lineRule="auto" w:line="360"/>
        <w:rPr>
          <w:sz w:val="24"/>
          <w:szCs w:val="24"/>
        </w:rPr>
      </w:pPr>
    </w:p>
    <w:p>
      <w:pPr>
        <w:pStyle w:val="style0"/>
        <w:spacing w:lineRule="auto" w:line="360"/>
        <w:rPr>
          <w:sz w:val="24"/>
          <w:szCs w:val="24"/>
        </w:rPr>
      </w:pPr>
    </w:p>
    <w:p>
      <w:pPr>
        <w:pStyle w:val="style0"/>
        <w:spacing w:lineRule="auto" w:line="360"/>
        <w:jc w:val="center"/>
        <w:rPr>
          <w:b/>
          <w:sz w:val="24"/>
          <w:szCs w:val="24"/>
        </w:rPr>
      </w:pPr>
      <w:r>
        <w:rPr>
          <w:b/>
          <w:sz w:val="24"/>
          <w:szCs w:val="24"/>
          <w:u w:val="single"/>
        </w:rPr>
        <w:t>Multiple Choice Questions</w:t>
      </w:r>
      <w:r>
        <w:rPr>
          <w:b/>
          <w:sz w:val="24"/>
          <w:szCs w:val="24"/>
        </w:rPr>
        <w:t>:</w:t>
      </w:r>
      <w:r>
        <w:rPr>
          <w:b/>
          <w:sz w:val="24"/>
          <w:szCs w:val="24"/>
        </w:rPr>
        <w:t xml:space="preserve"> </w:t>
      </w:r>
      <w:r>
        <w:rPr>
          <w:b/>
          <w:sz w:val="24"/>
          <w:szCs w:val="24"/>
        </w:rPr>
        <w:t>Respond to each question by bolding correct answer.</w:t>
      </w:r>
    </w:p>
    <w:p>
      <w:pPr>
        <w:pStyle w:val="style0"/>
        <w:spacing w:lineRule="auto" w:line="360"/>
        <w:ind w:firstLine="720"/>
        <w:rPr>
          <w:b/>
          <w:sz w:val="24"/>
          <w:szCs w:val="24"/>
        </w:rPr>
      </w:pPr>
    </w:p>
    <w:bookmarkStart w:id="0" w:name="_Hlk39132548"/>
    <w:p>
      <w:pPr>
        <w:pStyle w:val="style0"/>
        <w:numPr>
          <w:ilvl w:val="0"/>
          <w:numId w:val="9"/>
        </w:numPr>
        <w:spacing w:lineRule="auto" w:line="360"/>
        <w:rPr>
          <w:sz w:val="24"/>
          <w:szCs w:val="24"/>
        </w:rPr>
      </w:pPr>
      <w:r>
        <w:rPr>
          <w:sz w:val="24"/>
          <w:szCs w:val="24"/>
        </w:rPr>
        <w:t xml:space="preserve">A bouquet of roses </w:t>
      </w:r>
      <w:r>
        <w:rPr>
          <w:sz w:val="24"/>
          <w:szCs w:val="24"/>
        </w:rPr>
        <w:t>is full</w:t>
      </w:r>
      <w:r>
        <w:rPr>
          <w:sz w:val="24"/>
          <w:szCs w:val="24"/>
        </w:rPr>
        <w:t xml:space="preserve"> of pollen</w:t>
      </w:r>
      <w:r>
        <w:rPr>
          <w:sz w:val="24"/>
          <w:szCs w:val="24"/>
        </w:rPr>
        <w:t xml:space="preserve">.  The young lady to whom the bouquet is presented sneezes violently.  On subsequent occasions, she is presented with other rose bouquets that have also been </w:t>
      </w:r>
      <w:r>
        <w:rPr>
          <w:sz w:val="24"/>
          <w:szCs w:val="24"/>
        </w:rPr>
        <w:t>full of pollen</w:t>
      </w:r>
      <w:r>
        <w:rPr>
          <w:sz w:val="24"/>
          <w:szCs w:val="24"/>
        </w:rPr>
        <w:t xml:space="preserve">.  Eventually, the mere sight of roses is </w:t>
      </w:r>
      <w:r>
        <w:rPr>
          <w:sz w:val="24"/>
          <w:szCs w:val="24"/>
        </w:rPr>
        <w:t>enough</w:t>
      </w:r>
      <w:r>
        <w:rPr>
          <w:sz w:val="24"/>
          <w:szCs w:val="24"/>
        </w:rPr>
        <w:t xml:space="preserve"> to make her sneeze.  Her sneezing</w:t>
      </w:r>
      <w:r>
        <w:rPr>
          <w:sz w:val="24"/>
          <w:szCs w:val="24"/>
        </w:rPr>
        <w:t xml:space="preserve"> </w:t>
      </w:r>
      <w:r>
        <w:rPr>
          <w:sz w:val="24"/>
          <w:szCs w:val="24"/>
          <w:u w:val="single"/>
        </w:rPr>
        <w:t xml:space="preserve">in response to the </w:t>
      </w:r>
      <w:r>
        <w:rPr>
          <w:sz w:val="24"/>
          <w:szCs w:val="24"/>
          <w:u w:val="single"/>
        </w:rPr>
        <w:t>pollen</w:t>
      </w:r>
      <w:r>
        <w:rPr>
          <w:sz w:val="24"/>
          <w:szCs w:val="24"/>
        </w:rPr>
        <w:t xml:space="preserve"> is:</w:t>
      </w:r>
    </w:p>
    <w:bookmarkEnd w:id="0"/>
    <w:p>
      <w:pPr>
        <w:pStyle w:val="style0"/>
        <w:tabs>
          <w:tab w:val="left" w:leader="none" w:pos="720"/>
        </w:tabs>
        <w:spacing w:lineRule="auto" w:line="360"/>
        <w:ind w:left="720" w:hanging="360"/>
        <w:rPr>
          <w:sz w:val="24"/>
          <w:szCs w:val="24"/>
        </w:rPr>
      </w:pPr>
      <w:r>
        <w:rPr>
          <w:sz w:val="24"/>
          <w:szCs w:val="24"/>
        </w:rPr>
        <w:t>a.    a conditioned response.</w:t>
      </w:r>
    </w:p>
    <w:p>
      <w:pPr>
        <w:pStyle w:val="style0"/>
        <w:tabs>
          <w:tab w:val="left" w:leader="none" w:pos="720"/>
        </w:tabs>
        <w:spacing w:lineRule="auto" w:line="360"/>
        <w:ind w:left="720" w:hanging="360"/>
        <w:rPr>
          <w:sz w:val="24"/>
          <w:szCs w:val="24"/>
        </w:rPr>
      </w:pPr>
      <w:r>
        <w:rPr>
          <w:sz w:val="24"/>
          <w:szCs w:val="24"/>
        </w:rPr>
        <w:t>b.    a conditioned stimulus</w:t>
      </w:r>
    </w:p>
    <w:p>
      <w:pPr>
        <w:pStyle w:val="style0"/>
        <w:tabs>
          <w:tab w:val="left" w:leader="none" w:pos="720"/>
        </w:tabs>
        <w:spacing w:lineRule="auto" w:line="360"/>
        <w:ind w:left="720" w:hanging="360"/>
        <w:rPr>
          <w:sz w:val="24"/>
          <w:szCs w:val="24"/>
        </w:rPr>
      </w:pPr>
      <w:r>
        <w:rPr>
          <w:b/>
          <w:sz w:val="24"/>
          <w:szCs w:val="24"/>
        </w:rPr>
        <w:t>c.    an unconditioned response</w:t>
      </w:r>
      <w:r>
        <w:rPr>
          <w:sz w:val="24"/>
          <w:szCs w:val="24"/>
        </w:rPr>
        <w:t>.</w:t>
      </w:r>
    </w:p>
    <w:p>
      <w:pPr>
        <w:pStyle w:val="style0"/>
        <w:tabs>
          <w:tab w:val="left" w:leader="none" w:pos="720"/>
        </w:tabs>
        <w:spacing w:lineRule="auto" w:line="360"/>
        <w:ind w:left="720" w:hanging="360"/>
        <w:rPr>
          <w:sz w:val="24"/>
          <w:szCs w:val="24"/>
        </w:rPr>
      </w:pPr>
      <w:r>
        <w:rPr>
          <w:sz w:val="24"/>
          <w:szCs w:val="24"/>
        </w:rPr>
        <w:t>d.    an unconditioned stimulus.</w:t>
      </w:r>
    </w:p>
    <w:p>
      <w:pPr>
        <w:pStyle w:val="style0"/>
        <w:numPr>
          <w:ilvl w:val="0"/>
          <w:numId w:val="9"/>
        </w:numPr>
        <w:spacing w:lineRule="auto" w:line="360"/>
        <w:rPr>
          <w:sz w:val="24"/>
          <w:szCs w:val="24"/>
        </w:rPr>
      </w:pPr>
      <w:r>
        <w:rPr>
          <w:sz w:val="24"/>
          <w:szCs w:val="24"/>
        </w:rPr>
        <w:t xml:space="preserve">Using the example in the previous question, </w:t>
      </w:r>
      <w:r>
        <w:rPr>
          <w:sz w:val="24"/>
          <w:szCs w:val="24"/>
          <w:u w:val="single"/>
        </w:rPr>
        <w:t xml:space="preserve">the </w:t>
      </w:r>
      <w:r>
        <w:rPr>
          <w:sz w:val="24"/>
          <w:szCs w:val="24"/>
          <w:u w:val="single"/>
        </w:rPr>
        <w:t>roses</w:t>
      </w:r>
      <w:r>
        <w:rPr>
          <w:sz w:val="24"/>
          <w:szCs w:val="24"/>
          <w:u w:val="single"/>
        </w:rPr>
        <w:t xml:space="preserve"> </w:t>
      </w:r>
      <w:r>
        <w:rPr>
          <w:sz w:val="24"/>
          <w:szCs w:val="24"/>
        </w:rPr>
        <w:t>are</w:t>
      </w:r>
      <w:r>
        <w:rPr>
          <w:sz w:val="24"/>
          <w:szCs w:val="24"/>
        </w:rPr>
        <w:t xml:space="preserve"> an example of:</w:t>
      </w:r>
    </w:p>
    <w:p>
      <w:pPr>
        <w:pStyle w:val="style0"/>
        <w:tabs>
          <w:tab w:val="left" w:leader="none" w:pos="720"/>
        </w:tabs>
        <w:spacing w:lineRule="auto" w:line="360"/>
        <w:ind w:left="720" w:hanging="360"/>
        <w:rPr>
          <w:sz w:val="24"/>
          <w:szCs w:val="24"/>
        </w:rPr>
      </w:pPr>
      <w:r>
        <w:rPr>
          <w:sz w:val="24"/>
          <w:szCs w:val="24"/>
        </w:rPr>
        <w:t>a.    a conditioned response.</w:t>
      </w:r>
    </w:p>
    <w:p>
      <w:pPr>
        <w:pStyle w:val="style0"/>
        <w:tabs>
          <w:tab w:val="left" w:leader="none" w:pos="720"/>
        </w:tabs>
        <w:spacing w:lineRule="auto" w:line="360"/>
        <w:ind w:left="720" w:hanging="360"/>
        <w:rPr>
          <w:b/>
          <w:sz w:val="24"/>
          <w:szCs w:val="24"/>
        </w:rPr>
      </w:pPr>
      <w:r>
        <w:rPr>
          <w:sz w:val="24"/>
          <w:szCs w:val="24"/>
        </w:rPr>
        <w:t>b.    a conditioned stimulus</w:t>
      </w:r>
    </w:p>
    <w:p>
      <w:pPr>
        <w:pStyle w:val="style0"/>
        <w:tabs>
          <w:tab w:val="left" w:leader="none" w:pos="720"/>
        </w:tabs>
        <w:spacing w:lineRule="auto" w:line="360"/>
        <w:ind w:left="720" w:hanging="360"/>
        <w:rPr>
          <w:sz w:val="24"/>
          <w:szCs w:val="24"/>
        </w:rPr>
      </w:pPr>
      <w:r>
        <w:rPr>
          <w:sz w:val="24"/>
          <w:szCs w:val="24"/>
        </w:rPr>
        <w:t>c.    an unconditioned response.</w:t>
      </w:r>
    </w:p>
    <w:p>
      <w:pPr>
        <w:pStyle w:val="style0"/>
        <w:tabs>
          <w:tab w:val="left" w:leader="none" w:pos="720"/>
        </w:tabs>
        <w:spacing w:lineRule="auto" w:line="360"/>
        <w:ind w:left="720" w:hanging="360"/>
        <w:rPr>
          <w:b/>
          <w:sz w:val="24"/>
          <w:szCs w:val="24"/>
        </w:rPr>
      </w:pPr>
      <w:r>
        <w:rPr>
          <w:b/>
          <w:sz w:val="24"/>
          <w:szCs w:val="24"/>
        </w:rPr>
        <w:t>d.    an unconditioned stimulus.</w:t>
      </w:r>
    </w:p>
    <w:p>
      <w:pPr>
        <w:pStyle w:val="style0"/>
        <w:numPr>
          <w:ilvl w:val="0"/>
          <w:numId w:val="9"/>
        </w:numPr>
        <w:spacing w:lineRule="auto" w:line="360"/>
        <w:rPr>
          <w:sz w:val="24"/>
          <w:szCs w:val="24"/>
        </w:rPr>
      </w:pPr>
      <w:r>
        <w:rPr>
          <w:sz w:val="24"/>
          <w:szCs w:val="24"/>
        </w:rPr>
        <w:t xml:space="preserve">Whenever </w:t>
      </w:r>
      <w:r>
        <w:rPr>
          <w:sz w:val="24"/>
          <w:szCs w:val="24"/>
        </w:rPr>
        <w:t>Mrs. Jackson’s students work productively in their cooperative learning groups</w:t>
      </w:r>
      <w:r>
        <w:rPr>
          <w:sz w:val="24"/>
          <w:szCs w:val="24"/>
        </w:rPr>
        <w:t xml:space="preserve">, </w:t>
      </w:r>
      <w:r>
        <w:rPr>
          <w:sz w:val="24"/>
          <w:szCs w:val="24"/>
        </w:rPr>
        <w:t>she</w:t>
      </w:r>
      <w:r>
        <w:rPr>
          <w:sz w:val="24"/>
          <w:szCs w:val="24"/>
        </w:rPr>
        <w:t xml:space="preserve"> gives </w:t>
      </w:r>
      <w:r>
        <w:rPr>
          <w:sz w:val="24"/>
          <w:szCs w:val="24"/>
        </w:rPr>
        <w:t>an extra few minutes of time to socialize after the activity</w:t>
      </w:r>
      <w:r>
        <w:rPr>
          <w:sz w:val="24"/>
          <w:szCs w:val="24"/>
        </w:rPr>
        <w:t xml:space="preserve">.  </w:t>
      </w:r>
      <w:r>
        <w:rPr>
          <w:sz w:val="24"/>
          <w:szCs w:val="24"/>
        </w:rPr>
        <w:t>The classroom’s i</w:t>
      </w:r>
      <w:r>
        <w:rPr>
          <w:sz w:val="24"/>
          <w:szCs w:val="24"/>
        </w:rPr>
        <w:t xml:space="preserve">ncreased frequency of </w:t>
      </w:r>
      <w:r>
        <w:rPr>
          <w:sz w:val="24"/>
          <w:szCs w:val="24"/>
        </w:rPr>
        <w:t xml:space="preserve">on-task cooperative learning activity </w:t>
      </w:r>
      <w:r>
        <w:rPr>
          <w:sz w:val="24"/>
          <w:szCs w:val="24"/>
        </w:rPr>
        <w:t>is probably due to:</w:t>
      </w:r>
    </w:p>
    <w:p>
      <w:pPr>
        <w:pStyle w:val="style0"/>
        <w:numPr>
          <w:ilvl w:val="0"/>
          <w:numId w:val="11"/>
        </w:numPr>
        <w:spacing w:lineRule="auto" w:line="360"/>
        <w:rPr>
          <w:sz w:val="24"/>
          <w:szCs w:val="24"/>
        </w:rPr>
      </w:pPr>
      <w:r>
        <w:rPr>
          <w:sz w:val="24"/>
          <w:szCs w:val="24"/>
        </w:rPr>
        <w:t>negative reinforcement</w:t>
      </w:r>
    </w:p>
    <w:p>
      <w:pPr>
        <w:pStyle w:val="style0"/>
        <w:numPr>
          <w:ilvl w:val="0"/>
          <w:numId w:val="11"/>
        </w:numPr>
        <w:spacing w:lineRule="auto" w:line="360"/>
        <w:rPr>
          <w:sz w:val="24"/>
          <w:szCs w:val="24"/>
        </w:rPr>
      </w:pPr>
      <w:r>
        <w:rPr>
          <w:sz w:val="24"/>
          <w:szCs w:val="24"/>
        </w:rPr>
        <w:t>punishment I</w:t>
      </w:r>
    </w:p>
    <w:p>
      <w:pPr>
        <w:pStyle w:val="style0"/>
        <w:numPr>
          <w:ilvl w:val="0"/>
          <w:numId w:val="11"/>
        </w:numPr>
        <w:spacing w:lineRule="auto" w:line="360"/>
        <w:rPr>
          <w:sz w:val="24"/>
          <w:szCs w:val="24"/>
        </w:rPr>
      </w:pPr>
      <w:r>
        <w:rPr>
          <w:sz w:val="24"/>
          <w:szCs w:val="24"/>
        </w:rPr>
        <w:t>punishment II</w:t>
      </w:r>
    </w:p>
    <w:p>
      <w:pPr>
        <w:pStyle w:val="style0"/>
        <w:numPr>
          <w:ilvl w:val="0"/>
          <w:numId w:val="11"/>
        </w:numPr>
        <w:spacing w:lineRule="auto" w:line="360"/>
        <w:rPr>
          <w:b/>
          <w:sz w:val="24"/>
          <w:szCs w:val="24"/>
        </w:rPr>
      </w:pPr>
      <w:r>
        <w:rPr>
          <w:b/>
          <w:sz w:val="24"/>
          <w:szCs w:val="24"/>
        </w:rPr>
        <w:t>positive reinforcement</w:t>
      </w:r>
    </w:p>
    <w:p>
      <w:pPr>
        <w:pStyle w:val="style0"/>
        <w:numPr>
          <w:ilvl w:val="0"/>
          <w:numId w:val="9"/>
        </w:numPr>
        <w:spacing w:lineRule="auto" w:line="360"/>
        <w:rPr>
          <w:sz w:val="24"/>
          <w:szCs w:val="24"/>
        </w:rPr>
      </w:pPr>
      <w:r>
        <w:rPr>
          <w:sz w:val="24"/>
          <w:szCs w:val="24"/>
        </w:rPr>
        <w:t>S</w:t>
      </w:r>
      <w:r>
        <w:rPr>
          <w:sz w:val="24"/>
          <w:szCs w:val="24"/>
        </w:rPr>
        <w:t>tudent</w:t>
      </w:r>
      <w:r>
        <w:rPr>
          <w:sz w:val="24"/>
          <w:szCs w:val="24"/>
        </w:rPr>
        <w:t>s</w:t>
      </w:r>
      <w:r>
        <w:rPr>
          <w:sz w:val="24"/>
          <w:szCs w:val="24"/>
        </w:rPr>
        <w:t xml:space="preserve"> experiencing </w:t>
      </w:r>
      <w:r>
        <w:rPr>
          <w:sz w:val="24"/>
          <w:szCs w:val="24"/>
        </w:rPr>
        <w:t>the sting of failure learn</w:t>
      </w:r>
      <w:r>
        <w:rPr>
          <w:sz w:val="24"/>
          <w:szCs w:val="24"/>
        </w:rPr>
        <w:t xml:space="preserve"> </w:t>
      </w:r>
      <w:r>
        <w:rPr>
          <w:sz w:val="24"/>
          <w:szCs w:val="24"/>
        </w:rPr>
        <w:t xml:space="preserve">to apply </w:t>
      </w:r>
      <w:r>
        <w:rPr>
          <w:sz w:val="24"/>
          <w:szCs w:val="24"/>
        </w:rPr>
        <w:t>themselves and study to circumvent future failure</w:t>
      </w:r>
      <w:r>
        <w:rPr>
          <w:sz w:val="24"/>
          <w:szCs w:val="24"/>
        </w:rPr>
        <w:t>.  This illustrates the effects</w:t>
      </w:r>
      <w:r>
        <w:rPr>
          <w:sz w:val="24"/>
          <w:szCs w:val="24"/>
        </w:rPr>
        <w:t xml:space="preserve"> of</w:t>
      </w:r>
      <w:r>
        <w:rPr>
          <w:sz w:val="24"/>
          <w:szCs w:val="24"/>
        </w:rPr>
        <w:t>:</w:t>
      </w:r>
    </w:p>
    <w:p>
      <w:pPr>
        <w:pStyle w:val="style0"/>
        <w:numPr>
          <w:ilvl w:val="0"/>
          <w:numId w:val="1"/>
        </w:numPr>
        <w:spacing w:lineRule="auto" w:line="360"/>
        <w:rPr>
          <w:sz w:val="24"/>
          <w:szCs w:val="24"/>
        </w:rPr>
      </w:pPr>
      <w:r>
        <w:rPr>
          <w:sz w:val="24"/>
          <w:szCs w:val="24"/>
        </w:rPr>
        <w:t>inhibition</w:t>
      </w:r>
    </w:p>
    <w:p>
      <w:pPr>
        <w:pStyle w:val="style0"/>
        <w:numPr>
          <w:ilvl w:val="0"/>
          <w:numId w:val="1"/>
        </w:numPr>
        <w:spacing w:lineRule="auto" w:line="360"/>
        <w:rPr>
          <w:b/>
          <w:sz w:val="24"/>
          <w:szCs w:val="24"/>
        </w:rPr>
      </w:pPr>
      <w:r>
        <w:rPr>
          <w:b/>
          <w:sz w:val="24"/>
          <w:szCs w:val="24"/>
        </w:rPr>
        <w:t>negative reinforcement</w:t>
      </w:r>
    </w:p>
    <w:p>
      <w:pPr>
        <w:pStyle w:val="style0"/>
        <w:numPr>
          <w:ilvl w:val="0"/>
          <w:numId w:val="1"/>
        </w:numPr>
        <w:spacing w:lineRule="auto" w:line="360"/>
        <w:rPr>
          <w:sz w:val="24"/>
          <w:szCs w:val="24"/>
        </w:rPr>
      </w:pPr>
      <w:r>
        <w:rPr>
          <w:sz w:val="24"/>
          <w:szCs w:val="24"/>
        </w:rPr>
        <w:t>positive reinforcement</w:t>
      </w:r>
    </w:p>
    <w:p>
      <w:pPr>
        <w:pStyle w:val="style0"/>
        <w:numPr>
          <w:ilvl w:val="0"/>
          <w:numId w:val="1"/>
        </w:numPr>
        <w:spacing w:lineRule="auto" w:line="360"/>
        <w:rPr>
          <w:sz w:val="24"/>
          <w:szCs w:val="24"/>
        </w:rPr>
      </w:pPr>
      <w:r>
        <w:rPr>
          <w:sz w:val="24"/>
          <w:szCs w:val="24"/>
        </w:rPr>
        <w:t>punishment</w:t>
      </w:r>
      <w:bookmarkStart w:id="1" w:name="_GoBack"/>
      <w:bookmarkEnd w:id="1"/>
    </w:p>
    <w:p>
      <w:pPr>
        <w:pStyle w:val="style0"/>
        <w:numPr>
          <w:ilvl w:val="0"/>
          <w:numId w:val="9"/>
        </w:numPr>
        <w:spacing w:lineRule="auto" w:line="360"/>
        <w:rPr>
          <w:sz w:val="24"/>
          <w:szCs w:val="24"/>
        </w:rPr>
      </w:pPr>
      <w:r>
        <w:rPr>
          <w:sz w:val="24"/>
          <w:szCs w:val="24"/>
        </w:rPr>
        <w:t xml:space="preserve">Which of the following students is engaging in the </w:t>
      </w:r>
      <w:r>
        <w:rPr>
          <w:sz w:val="24"/>
          <w:szCs w:val="24"/>
          <w:u w:val="single"/>
        </w:rPr>
        <w:t>performance</w:t>
      </w:r>
      <w:r>
        <w:rPr>
          <w:sz w:val="24"/>
          <w:szCs w:val="24"/>
        </w:rPr>
        <w:t xml:space="preserve"> phase of self-regulated learning?</w:t>
      </w:r>
    </w:p>
    <w:p>
      <w:pPr>
        <w:pStyle w:val="style0"/>
        <w:numPr>
          <w:ilvl w:val="0"/>
          <w:numId w:val="2"/>
        </w:numPr>
        <w:spacing w:lineRule="auto" w:line="360"/>
        <w:rPr>
          <w:sz w:val="24"/>
          <w:szCs w:val="24"/>
        </w:rPr>
      </w:pPr>
      <w:r>
        <w:rPr>
          <w:sz w:val="24"/>
          <w:szCs w:val="24"/>
        </w:rPr>
        <w:t>Miles plots out each of his goals for completing the mid-term science project on his school calendar.</w:t>
      </w:r>
    </w:p>
    <w:p>
      <w:pPr>
        <w:pStyle w:val="style0"/>
        <w:numPr>
          <w:ilvl w:val="0"/>
          <w:numId w:val="2"/>
        </w:numPr>
        <w:spacing w:lineRule="auto" w:line="360"/>
        <w:rPr>
          <w:sz w:val="24"/>
          <w:szCs w:val="24"/>
        </w:rPr>
      </w:pPr>
      <w:r>
        <w:rPr>
          <w:sz w:val="24"/>
          <w:szCs w:val="24"/>
        </w:rPr>
        <w:t>Carrie evaluates her performance on the latest test and compares it to her class average in order to get an idea of how well she is doing in her economics class.</w:t>
      </w:r>
    </w:p>
    <w:p>
      <w:pPr>
        <w:pStyle w:val="style0"/>
        <w:numPr>
          <w:ilvl w:val="0"/>
          <w:numId w:val="2"/>
        </w:numPr>
        <w:spacing w:lineRule="auto" w:line="360"/>
        <w:rPr>
          <w:b/>
          <w:sz w:val="24"/>
          <w:szCs w:val="24"/>
        </w:rPr>
      </w:pPr>
      <w:r>
        <w:rPr>
          <w:b/>
          <w:sz w:val="24"/>
          <w:szCs w:val="24"/>
        </w:rPr>
        <w:t>Angela organizes her notes and begins the process of outlining the main ideas of each chapter in her psychology text.</w:t>
      </w:r>
    </w:p>
    <w:p>
      <w:pPr>
        <w:pStyle w:val="style0"/>
        <w:numPr>
          <w:ilvl w:val="0"/>
          <w:numId w:val="2"/>
        </w:numPr>
        <w:spacing w:lineRule="auto" w:line="360"/>
        <w:rPr>
          <w:sz w:val="24"/>
          <w:szCs w:val="24"/>
        </w:rPr>
      </w:pPr>
      <w:r>
        <w:rPr>
          <w:sz w:val="24"/>
          <w:szCs w:val="24"/>
        </w:rPr>
        <w:t>Donald feels good about his academic progress in his world history class, but feels a re-tooling of some of his strategies will be necessary to earn him the grade he desires.</w:t>
      </w:r>
    </w:p>
    <w:p>
      <w:pPr>
        <w:pStyle w:val="style0"/>
        <w:numPr>
          <w:ilvl w:val="0"/>
          <w:numId w:val="9"/>
        </w:numPr>
        <w:spacing w:lineRule="auto" w:line="360"/>
        <w:rPr>
          <w:sz w:val="24"/>
          <w:szCs w:val="24"/>
        </w:rPr>
      </w:pPr>
      <w:r>
        <w:rPr>
          <w:sz w:val="24"/>
          <w:szCs w:val="24"/>
        </w:rPr>
        <w:t>Miss Heath ha</w:t>
      </w:r>
      <w:r>
        <w:rPr>
          <w:sz w:val="24"/>
          <w:szCs w:val="24"/>
        </w:rPr>
        <w:t>s</w:t>
      </w:r>
      <w:r>
        <w:rPr>
          <w:sz w:val="24"/>
          <w:szCs w:val="24"/>
        </w:rPr>
        <w:t xml:space="preserve"> a scowl on her face as she addresse</w:t>
      </w:r>
      <w:r>
        <w:rPr>
          <w:sz w:val="24"/>
          <w:szCs w:val="24"/>
        </w:rPr>
        <w:t>s</w:t>
      </w:r>
      <w:r>
        <w:rPr>
          <w:sz w:val="24"/>
          <w:szCs w:val="24"/>
        </w:rPr>
        <w:t xml:space="preserve"> </w:t>
      </w:r>
      <w:r>
        <w:rPr>
          <w:sz w:val="24"/>
          <w:szCs w:val="24"/>
        </w:rPr>
        <w:t>Noah</w:t>
      </w:r>
      <w:r>
        <w:rPr>
          <w:sz w:val="24"/>
          <w:szCs w:val="24"/>
        </w:rPr>
        <w:t xml:space="preserve">.  “What do you think you are doing </w:t>
      </w:r>
      <w:r>
        <w:rPr>
          <w:sz w:val="24"/>
          <w:szCs w:val="24"/>
        </w:rPr>
        <w:t>Noah?</w:t>
      </w:r>
      <w:r>
        <w:rPr>
          <w:sz w:val="24"/>
          <w:szCs w:val="24"/>
        </w:rPr>
        <w:t xml:space="preserve">  Don’t let me catch you getting up without permission again!” The class is silent with their eyes wide as they watch this interchange. When the lunch bell rings later</w:t>
      </w:r>
      <w:r>
        <w:rPr>
          <w:sz w:val="24"/>
          <w:szCs w:val="24"/>
        </w:rPr>
        <w:t>,</w:t>
      </w:r>
      <w:r>
        <w:rPr>
          <w:sz w:val="24"/>
          <w:szCs w:val="24"/>
        </w:rPr>
        <w:t xml:space="preserve"> none of them dare move. This is an example of which of the following?</w:t>
      </w:r>
    </w:p>
    <w:p>
      <w:pPr>
        <w:pStyle w:val="style0"/>
        <w:numPr>
          <w:ilvl w:val="0"/>
          <w:numId w:val="8"/>
        </w:numPr>
        <w:spacing w:lineRule="auto" w:line="360"/>
        <w:rPr>
          <w:b/>
          <w:color w:val="000000"/>
          <w:sz w:val="24"/>
          <w:szCs w:val="24"/>
        </w:rPr>
      </w:pPr>
      <w:r>
        <w:rPr>
          <w:b/>
          <w:color w:val="000000"/>
          <w:sz w:val="24"/>
          <w:szCs w:val="24"/>
        </w:rPr>
        <w:t>Vicarious punishment</w:t>
      </w:r>
    </w:p>
    <w:p>
      <w:pPr>
        <w:pStyle w:val="style0"/>
        <w:numPr>
          <w:ilvl w:val="0"/>
          <w:numId w:val="8"/>
        </w:numPr>
        <w:spacing w:lineRule="auto" w:line="360"/>
        <w:rPr>
          <w:color w:val="000000"/>
          <w:sz w:val="24"/>
          <w:szCs w:val="24"/>
        </w:rPr>
      </w:pPr>
      <w:r>
        <w:rPr>
          <w:color w:val="000000"/>
          <w:sz w:val="24"/>
          <w:szCs w:val="24"/>
        </w:rPr>
        <w:t>Vicarious reinforcement</w:t>
      </w:r>
    </w:p>
    <w:p>
      <w:pPr>
        <w:pStyle w:val="style0"/>
        <w:numPr>
          <w:ilvl w:val="0"/>
          <w:numId w:val="8"/>
        </w:numPr>
        <w:spacing w:lineRule="auto" w:line="360"/>
        <w:rPr>
          <w:sz w:val="24"/>
          <w:szCs w:val="24"/>
        </w:rPr>
      </w:pPr>
      <w:r>
        <w:rPr>
          <w:sz w:val="24"/>
          <w:szCs w:val="24"/>
        </w:rPr>
        <w:t>Premack principle</w:t>
      </w:r>
    </w:p>
    <w:p>
      <w:pPr>
        <w:pStyle w:val="style0"/>
        <w:numPr>
          <w:ilvl w:val="0"/>
          <w:numId w:val="8"/>
        </w:numPr>
        <w:spacing w:lineRule="auto" w:line="360"/>
        <w:rPr>
          <w:sz w:val="24"/>
          <w:szCs w:val="24"/>
        </w:rPr>
      </w:pPr>
      <w:r>
        <w:rPr>
          <w:sz w:val="24"/>
          <w:szCs w:val="24"/>
        </w:rPr>
        <w:t>Self-regulation</w:t>
      </w:r>
    </w:p>
    <w:bookmarkStart w:id="2" w:name="_Hlk39130970"/>
    <w:bookmarkStart w:id="3" w:name="_Hlk39129983"/>
    <w:p>
      <w:pPr>
        <w:pStyle w:val="style0"/>
        <w:numPr>
          <w:ilvl w:val="0"/>
          <w:numId w:val="9"/>
        </w:numPr>
        <w:spacing w:lineRule="auto" w:line="360"/>
        <w:rPr>
          <w:sz w:val="24"/>
          <w:szCs w:val="24"/>
        </w:rPr>
      </w:pPr>
      <w:r>
        <w:rPr>
          <w:sz w:val="24"/>
          <w:szCs w:val="24"/>
        </w:rPr>
        <w:t>Students with a growth mindset will tend to hold what view of their ability or intelligence?</w:t>
      </w:r>
    </w:p>
    <w:p>
      <w:pPr>
        <w:pStyle w:val="style0"/>
        <w:numPr>
          <w:ilvl w:val="0"/>
          <w:numId w:val="3"/>
        </w:numPr>
        <w:spacing w:lineRule="auto" w:line="360"/>
        <w:rPr>
          <w:color w:val="000000"/>
          <w:sz w:val="24"/>
          <w:szCs w:val="24"/>
        </w:rPr>
      </w:pPr>
      <w:r>
        <w:rPr>
          <w:color w:val="000000"/>
          <w:sz w:val="24"/>
          <w:szCs w:val="24"/>
        </w:rPr>
        <w:t>Entity an</w:t>
      </w:r>
      <w:r>
        <w:rPr>
          <w:color w:val="000000"/>
          <w:sz w:val="24"/>
          <w:szCs w:val="24"/>
        </w:rPr>
        <w:t>d stable</w:t>
      </w:r>
    </w:p>
    <w:p>
      <w:pPr>
        <w:pStyle w:val="style0"/>
        <w:numPr>
          <w:ilvl w:val="0"/>
          <w:numId w:val="3"/>
        </w:numPr>
        <w:spacing w:lineRule="auto" w:line="360"/>
        <w:rPr>
          <w:color w:val="000000"/>
          <w:sz w:val="24"/>
          <w:szCs w:val="24"/>
        </w:rPr>
      </w:pPr>
      <w:r>
        <w:rPr>
          <w:color w:val="000000"/>
          <w:sz w:val="24"/>
          <w:szCs w:val="24"/>
        </w:rPr>
        <w:t>Entity and improvable</w:t>
      </w:r>
    </w:p>
    <w:p>
      <w:pPr>
        <w:pStyle w:val="style0"/>
        <w:numPr>
          <w:ilvl w:val="0"/>
          <w:numId w:val="3"/>
        </w:numPr>
        <w:spacing w:lineRule="auto" w:line="360"/>
        <w:rPr>
          <w:b/>
          <w:sz w:val="24"/>
          <w:szCs w:val="24"/>
        </w:rPr>
      </w:pPr>
      <w:r>
        <w:rPr>
          <w:b/>
          <w:sz w:val="24"/>
          <w:szCs w:val="24"/>
        </w:rPr>
        <w:t>Incremental and improvable</w:t>
      </w:r>
    </w:p>
    <w:p>
      <w:pPr>
        <w:pStyle w:val="style0"/>
        <w:numPr>
          <w:ilvl w:val="0"/>
          <w:numId w:val="3"/>
        </w:numPr>
        <w:spacing w:lineRule="auto" w:line="360"/>
        <w:rPr>
          <w:sz w:val="24"/>
          <w:szCs w:val="24"/>
        </w:rPr>
      </w:pPr>
      <w:r>
        <w:rPr>
          <w:sz w:val="24"/>
          <w:szCs w:val="24"/>
        </w:rPr>
        <w:t>Incremental and stable</w:t>
      </w:r>
    </w:p>
    <w:bookmarkEnd w:id="2"/>
    <w:p>
      <w:pPr>
        <w:pStyle w:val="style0"/>
        <w:numPr>
          <w:ilvl w:val="0"/>
          <w:numId w:val="9"/>
        </w:numPr>
        <w:spacing w:lineRule="auto" w:line="360"/>
        <w:rPr>
          <w:sz w:val="24"/>
          <w:szCs w:val="24"/>
        </w:rPr>
      </w:pPr>
      <w:r>
        <w:rPr>
          <w:sz w:val="24"/>
          <w:szCs w:val="24"/>
        </w:rPr>
        <w:t>Which of the following is the best use of time-out?</w:t>
      </w:r>
    </w:p>
    <w:p>
      <w:pPr>
        <w:pStyle w:val="style0"/>
        <w:numPr>
          <w:ilvl w:val="0"/>
          <w:numId w:val="12"/>
        </w:numPr>
        <w:spacing w:lineRule="auto" w:line="360"/>
        <w:rPr>
          <w:b/>
          <w:sz w:val="24"/>
          <w:szCs w:val="24"/>
        </w:rPr>
      </w:pPr>
      <w:r>
        <w:rPr>
          <w:b/>
          <w:sz w:val="24"/>
          <w:szCs w:val="24"/>
        </w:rPr>
        <w:t>Moving a student to the corner of the room</w:t>
      </w:r>
    </w:p>
    <w:p>
      <w:pPr>
        <w:pStyle w:val="style0"/>
        <w:numPr>
          <w:ilvl w:val="0"/>
          <w:numId w:val="12"/>
        </w:numPr>
        <w:spacing w:lineRule="auto" w:line="360"/>
        <w:rPr>
          <w:sz w:val="24"/>
          <w:szCs w:val="24"/>
        </w:rPr>
      </w:pPr>
      <w:r>
        <w:rPr>
          <w:sz w:val="24"/>
          <w:szCs w:val="24"/>
        </w:rPr>
        <w:t>Placing a student who enjoys entertaining the class with misbehaving antics to a side area to work for a short period of time</w:t>
      </w:r>
    </w:p>
    <w:p>
      <w:pPr>
        <w:pStyle w:val="style0"/>
        <w:numPr>
          <w:ilvl w:val="0"/>
          <w:numId w:val="12"/>
        </w:numPr>
        <w:spacing w:lineRule="auto" w:line="360"/>
        <w:rPr>
          <w:sz w:val="24"/>
          <w:szCs w:val="24"/>
        </w:rPr>
      </w:pPr>
      <w:r>
        <w:rPr>
          <w:sz w:val="24"/>
          <w:szCs w:val="24"/>
        </w:rPr>
        <w:t>Sending a student new to the class (but notorious for misbehavior with former teachers) to time-out in the principal’s office on the first offense in order to send a message that misbehavior won’t be tolerated</w:t>
      </w:r>
    </w:p>
    <w:p>
      <w:pPr>
        <w:pStyle w:val="style0"/>
        <w:numPr>
          <w:ilvl w:val="0"/>
          <w:numId w:val="12"/>
        </w:numPr>
        <w:spacing w:lineRule="auto" w:line="360"/>
        <w:rPr>
          <w:sz w:val="24"/>
          <w:szCs w:val="24"/>
        </w:rPr>
      </w:pPr>
      <w:r>
        <w:rPr>
          <w:sz w:val="24"/>
          <w:szCs w:val="24"/>
        </w:rPr>
        <w:t>Getting a nuisance student out of your hair by sending them to the office</w:t>
      </w:r>
    </w:p>
    <w:bookmarkStart w:id="4" w:name="_Hlk39130402"/>
    <w:bookmarkEnd w:id="3"/>
    <w:p>
      <w:pPr>
        <w:pStyle w:val="style0"/>
        <w:numPr>
          <w:ilvl w:val="0"/>
          <w:numId w:val="9"/>
        </w:numPr>
        <w:spacing w:lineRule="auto" w:line="360"/>
        <w:rPr>
          <w:sz w:val="24"/>
          <w:szCs w:val="24"/>
        </w:rPr>
      </w:pPr>
      <w:r>
        <w:rPr>
          <w:sz w:val="24"/>
          <w:szCs w:val="24"/>
        </w:rPr>
        <w:t>Which of the following is an effective “I message”?</w:t>
      </w:r>
    </w:p>
    <w:p>
      <w:pPr>
        <w:pStyle w:val="style0"/>
        <w:numPr>
          <w:ilvl w:val="0"/>
          <w:numId w:val="7"/>
        </w:numPr>
        <w:spacing w:lineRule="auto" w:line="360"/>
        <w:rPr>
          <w:sz w:val="24"/>
          <w:szCs w:val="24"/>
        </w:rPr>
      </w:pPr>
      <w:r>
        <w:rPr>
          <w:sz w:val="24"/>
          <w:szCs w:val="24"/>
        </w:rPr>
        <w:t>“I really can’t teach the class when you are bouncing around the room Emma!”</w:t>
      </w:r>
    </w:p>
    <w:p>
      <w:pPr>
        <w:pStyle w:val="style0"/>
        <w:numPr>
          <w:ilvl w:val="0"/>
          <w:numId w:val="7"/>
        </w:numPr>
        <w:spacing w:lineRule="auto" w:line="360"/>
        <w:rPr>
          <w:sz w:val="24"/>
          <w:szCs w:val="24"/>
        </w:rPr>
      </w:pPr>
      <w:r>
        <w:rPr>
          <w:sz w:val="24"/>
          <w:szCs w:val="24"/>
        </w:rPr>
        <w:t>“Emma, I can’t believe you are out of your seat again!”</w:t>
      </w:r>
    </w:p>
    <w:p>
      <w:pPr>
        <w:pStyle w:val="style0"/>
        <w:numPr>
          <w:ilvl w:val="0"/>
          <w:numId w:val="7"/>
        </w:numPr>
        <w:spacing w:lineRule="auto" w:line="360"/>
        <w:rPr>
          <w:sz w:val="24"/>
          <w:szCs w:val="24"/>
        </w:rPr>
      </w:pPr>
      <w:r>
        <w:rPr>
          <w:sz w:val="24"/>
          <w:szCs w:val="24"/>
        </w:rPr>
        <w:t>“Emma, I can’t believe you are at it again, I am about at the end of my rope with you today.”</w:t>
      </w:r>
    </w:p>
    <w:p>
      <w:pPr>
        <w:pStyle w:val="style0"/>
        <w:numPr>
          <w:ilvl w:val="0"/>
          <w:numId w:val="7"/>
        </w:numPr>
        <w:spacing w:lineRule="auto" w:line="360"/>
        <w:rPr>
          <w:b/>
          <w:sz w:val="24"/>
          <w:szCs w:val="24"/>
        </w:rPr>
      </w:pPr>
      <w:r>
        <w:rPr>
          <w:b/>
          <w:sz w:val="24"/>
          <w:szCs w:val="24"/>
        </w:rPr>
        <w:t>“When students get out of their seat without permission, I have to stop and address it, and that makes me upset Emma.”</w:t>
      </w:r>
      <w:bookmarkEnd w:id="4"/>
    </w:p>
    <w:bookmarkStart w:id="5" w:name="_Hlk39131499"/>
    <w:p>
      <w:pPr>
        <w:pStyle w:val="style0"/>
        <w:numPr>
          <w:ilvl w:val="0"/>
          <w:numId w:val="9"/>
        </w:numPr>
        <w:spacing w:lineRule="auto" w:line="360"/>
        <w:rPr>
          <w:sz w:val="24"/>
          <w:szCs w:val="24"/>
        </w:rPr>
      </w:pPr>
      <w:r>
        <w:rPr>
          <w:sz w:val="24"/>
          <w:szCs w:val="24"/>
        </w:rPr>
        <w:t xml:space="preserve">At the beginning of the semester, Mr. </w:t>
      </w:r>
      <w:r>
        <w:rPr>
          <w:sz w:val="24"/>
          <w:szCs w:val="24"/>
        </w:rPr>
        <w:t>Garcia</w:t>
      </w:r>
      <w:r>
        <w:rPr>
          <w:sz w:val="24"/>
          <w:szCs w:val="24"/>
        </w:rPr>
        <w:t xml:space="preserve"> gave a formative test for the purposes of</w:t>
      </w:r>
    </w:p>
    <w:p>
      <w:pPr>
        <w:pStyle w:val="style0"/>
        <w:spacing w:lineRule="auto" w:line="360"/>
        <w:ind w:left="360"/>
        <w:rPr>
          <w:sz w:val="24"/>
          <w:szCs w:val="24"/>
        </w:rPr>
      </w:pPr>
      <w:r>
        <w:rPr>
          <w:sz w:val="24"/>
          <w:szCs w:val="24"/>
        </w:rPr>
        <w:t>Setting</w:t>
      </w:r>
      <w:r>
        <w:rPr>
          <w:sz w:val="24"/>
          <w:szCs w:val="24"/>
        </w:rPr>
        <w:t xml:space="preserve"> objectives. At the end of the course he gave the same test to determine grades. The second time this test was given, it was used as what type of test?</w:t>
      </w:r>
    </w:p>
    <w:p>
      <w:pPr>
        <w:pStyle w:val="style179"/>
        <w:numPr>
          <w:ilvl w:val="0"/>
          <w:numId w:val="5"/>
        </w:numPr>
        <w:spacing w:lineRule="auto" w:line="360"/>
        <w:ind w:left="720"/>
        <w:rPr>
          <w:color w:val="000000"/>
          <w:sz w:val="24"/>
          <w:szCs w:val="24"/>
        </w:rPr>
      </w:pPr>
      <w:r>
        <w:rPr>
          <w:color w:val="000000"/>
          <w:sz w:val="24"/>
          <w:szCs w:val="24"/>
        </w:rPr>
        <w:t>Summative</w:t>
      </w:r>
    </w:p>
    <w:p>
      <w:pPr>
        <w:pStyle w:val="style179"/>
        <w:numPr>
          <w:ilvl w:val="0"/>
          <w:numId w:val="5"/>
        </w:numPr>
        <w:spacing w:lineRule="auto" w:line="360"/>
        <w:ind w:left="720"/>
        <w:rPr>
          <w:color w:val="000000"/>
          <w:sz w:val="24"/>
          <w:szCs w:val="24"/>
        </w:rPr>
      </w:pPr>
      <w:r>
        <w:rPr>
          <w:color w:val="000000"/>
          <w:sz w:val="24"/>
          <w:szCs w:val="24"/>
        </w:rPr>
        <w:t>Formative</w:t>
      </w:r>
    </w:p>
    <w:p>
      <w:pPr>
        <w:pStyle w:val="style179"/>
        <w:numPr>
          <w:ilvl w:val="0"/>
          <w:numId w:val="5"/>
        </w:numPr>
        <w:spacing w:lineRule="auto" w:line="360"/>
        <w:ind w:left="720"/>
        <w:rPr>
          <w:color w:val="000000"/>
          <w:sz w:val="24"/>
          <w:szCs w:val="24"/>
        </w:rPr>
      </w:pPr>
      <w:r>
        <w:rPr>
          <w:sz w:val="24"/>
          <w:szCs w:val="24"/>
        </w:rPr>
        <w:t>Diagnostic</w:t>
      </w:r>
    </w:p>
    <w:p>
      <w:pPr>
        <w:pStyle w:val="style179"/>
        <w:numPr>
          <w:ilvl w:val="0"/>
          <w:numId w:val="5"/>
        </w:numPr>
        <w:spacing w:lineRule="auto" w:line="360"/>
        <w:ind w:left="720"/>
        <w:rPr>
          <w:b/>
          <w:color w:val="000000"/>
          <w:sz w:val="24"/>
          <w:szCs w:val="24"/>
        </w:rPr>
      </w:pPr>
      <w:r>
        <w:rPr>
          <w:b/>
          <w:sz w:val="24"/>
          <w:szCs w:val="24"/>
        </w:rPr>
        <w:t>Standardized</w:t>
      </w:r>
      <w:bookmarkEnd w:id="5"/>
    </w:p>
    <w:p>
      <w:pPr>
        <w:pStyle w:val="style0"/>
        <w:spacing w:lineRule="auto" w:line="360"/>
        <w:rPr>
          <w:b/>
          <w:sz w:val="24"/>
          <w:szCs w:val="24"/>
        </w:rPr>
      </w:pPr>
      <w:r>
        <w:rPr>
          <w:b/>
          <w:sz w:val="24"/>
          <w:szCs w:val="24"/>
          <w:u w:val="single"/>
        </w:rPr>
        <w:t xml:space="preserve">Short Essay Questions: </w:t>
      </w:r>
      <w:r>
        <w:rPr>
          <w:b/>
          <w:sz w:val="24"/>
          <w:szCs w:val="24"/>
        </w:rPr>
        <w:t>Respond to each question keeping your response between 3 to 5 sentences.  Points may be deducted for exceeding maximum length specified.  Please single-space your responses.</w:t>
      </w:r>
    </w:p>
    <w:p>
      <w:pPr>
        <w:pStyle w:val="style0"/>
        <w:numPr>
          <w:ilvl w:val="0"/>
          <w:numId w:val="9"/>
        </w:numPr>
        <w:spacing w:lineRule="auto" w:line="360"/>
        <w:rPr>
          <w:sz w:val="24"/>
          <w:szCs w:val="24"/>
        </w:rPr>
      </w:pPr>
      <w:r>
        <w:rPr>
          <w:sz w:val="24"/>
          <w:szCs w:val="24"/>
        </w:rPr>
        <w:t xml:space="preserve">During our cognitive theory lesson, we discussed the concept of </w:t>
      </w:r>
      <w:r>
        <w:rPr>
          <w:sz w:val="24"/>
          <w:szCs w:val="24"/>
        </w:rPr>
        <w:t>meta</w:t>
      </w:r>
      <w:r>
        <w:rPr>
          <w:sz w:val="24"/>
          <w:szCs w:val="24"/>
        </w:rPr>
        <w:t>cognition</w:t>
      </w:r>
      <w:r>
        <w:rPr>
          <w:sz w:val="24"/>
          <w:szCs w:val="24"/>
        </w:rPr>
        <w:t xml:space="preserve">.  Explain what </w:t>
      </w:r>
      <w:r>
        <w:rPr>
          <w:sz w:val="24"/>
          <w:szCs w:val="24"/>
        </w:rPr>
        <w:t>met cognitive</w:t>
      </w:r>
      <w:r>
        <w:rPr>
          <w:sz w:val="24"/>
          <w:szCs w:val="24"/>
        </w:rPr>
        <w:t xml:space="preserve"> strategies for students in a Language Arts or Reading class might look like.  </w:t>
      </w:r>
    </w:p>
    <w:p>
      <w:pPr>
        <w:pStyle w:val="style0"/>
        <w:spacing w:lineRule="auto" w:line="360"/>
        <w:ind w:left="360"/>
        <w:rPr>
          <w:b/>
          <w:sz w:val="24"/>
          <w:szCs w:val="24"/>
        </w:rPr>
      </w:pPr>
      <w:r>
        <w:rPr>
          <w:b/>
          <w:sz w:val="24"/>
          <w:szCs w:val="24"/>
        </w:rPr>
        <w:t>Metacognitive strategies refer</w:t>
      </w:r>
      <w:r>
        <w:rPr>
          <w:b/>
          <w:sz w:val="24"/>
          <w:szCs w:val="24"/>
        </w:rPr>
        <w:t xml:space="preserve"> to methods which are used in assisting learners to understand through the way they learn</w:t>
      </w:r>
      <w:r>
        <w:rPr>
          <w:b/>
          <w:sz w:val="24"/>
          <w:szCs w:val="24"/>
        </w:rPr>
        <w:t xml:space="preserve">. In </w:t>
      </w:r>
      <w:r>
        <w:rPr>
          <w:b/>
          <w:sz w:val="24"/>
          <w:szCs w:val="24"/>
          <w:lang w:val="en-GB"/>
        </w:rPr>
        <w:t>reading comprehension,</w:t>
      </w:r>
      <w:r>
        <w:rPr>
          <w:b/>
          <w:sz w:val="24"/>
          <w:szCs w:val="24"/>
        </w:rPr>
        <w:t xml:space="preserve"> </w:t>
      </w:r>
      <w:r>
        <w:rPr>
          <w:b/>
          <w:sz w:val="24"/>
          <w:szCs w:val="24"/>
          <w:lang w:val="en-GB"/>
        </w:rPr>
        <w:t xml:space="preserve">metacognitive </w:t>
      </w:r>
      <w:r>
        <w:rPr>
          <w:b/>
          <w:sz w:val="24"/>
          <w:szCs w:val="24"/>
          <w:lang w:val="en-GB"/>
        </w:rPr>
        <w:t xml:space="preserve">strategies such as </w:t>
      </w:r>
      <w:r>
        <w:rPr>
          <w:b/>
          <w:sz w:val="24"/>
          <w:szCs w:val="24"/>
        </w:rPr>
        <w:t>Think Aloud</w:t>
      </w:r>
      <w:r>
        <w:rPr>
          <w:b/>
          <w:sz w:val="24"/>
          <w:szCs w:val="24"/>
          <w:lang w:val="en-GB"/>
        </w:rPr>
        <w:t>s</w:t>
      </w:r>
      <w:r>
        <w:rPr>
          <w:b/>
          <w:sz w:val="24"/>
          <w:szCs w:val="24"/>
          <w:lang w:val="en-GB"/>
        </w:rPr>
        <w:t xml:space="preserve"> </w:t>
      </w:r>
      <w:r>
        <w:rPr>
          <w:b/>
          <w:sz w:val="24"/>
          <w:szCs w:val="24"/>
          <w:lang w:val="en-GB"/>
        </w:rPr>
        <w:t xml:space="preserve">and </w:t>
      </w:r>
      <w:r>
        <w:rPr>
          <w:b/>
          <w:sz w:val="24"/>
          <w:szCs w:val="24"/>
        </w:rPr>
        <w:t>turn-and-talks</w:t>
      </w:r>
      <w:r>
        <w:rPr>
          <w:b/>
          <w:sz w:val="24"/>
          <w:szCs w:val="24"/>
          <w:lang w:val="en-GB"/>
        </w:rPr>
        <w:t xml:space="preserve"> ca</w:t>
      </w:r>
      <w:r>
        <w:rPr>
          <w:b/>
          <w:sz w:val="24"/>
          <w:szCs w:val="24"/>
          <w:lang w:val="en-GB"/>
        </w:rPr>
        <w:t xml:space="preserve">n be used to help learners reflect concisely on what </w:t>
      </w:r>
      <w:r>
        <w:rPr>
          <w:b/>
          <w:sz w:val="24"/>
          <w:szCs w:val="24"/>
          <w:lang w:val="en-GB"/>
        </w:rPr>
        <w:t xml:space="preserve">they </w:t>
      </w:r>
      <w:r>
        <w:rPr>
          <w:b/>
          <w:sz w:val="24"/>
          <w:szCs w:val="24"/>
          <w:lang w:val="en-GB"/>
        </w:rPr>
        <w:t xml:space="preserve">are </w:t>
      </w:r>
      <w:r>
        <w:rPr>
          <w:b/>
          <w:sz w:val="24"/>
          <w:szCs w:val="24"/>
          <w:lang w:val="en-GB"/>
        </w:rPr>
        <w:t xml:space="preserve">learning. </w:t>
      </w:r>
    </w:p>
    <w:p>
      <w:pPr>
        <w:pStyle w:val="style0"/>
        <w:numPr>
          <w:ilvl w:val="0"/>
          <w:numId w:val="9"/>
        </w:numPr>
        <w:spacing w:lineRule="auto" w:line="360"/>
        <w:rPr>
          <w:sz w:val="24"/>
          <w:szCs w:val="24"/>
        </w:rPr>
      </w:pPr>
      <w:r>
        <w:rPr>
          <w:sz w:val="24"/>
          <w:szCs w:val="24"/>
        </w:rPr>
        <w:t xml:space="preserve">Using a </w:t>
      </w:r>
      <w:r>
        <w:rPr>
          <w:sz w:val="24"/>
          <w:szCs w:val="24"/>
        </w:rPr>
        <w:t xml:space="preserve">specific </w:t>
      </w:r>
      <w:r>
        <w:rPr>
          <w:sz w:val="24"/>
          <w:szCs w:val="24"/>
        </w:rPr>
        <w:t>classroom example, explain how self-efficacy affect</w:t>
      </w:r>
      <w:r>
        <w:rPr>
          <w:sz w:val="24"/>
          <w:szCs w:val="24"/>
        </w:rPr>
        <w:t>s</w:t>
      </w:r>
      <w:r>
        <w:rPr>
          <w:sz w:val="24"/>
          <w:szCs w:val="24"/>
        </w:rPr>
        <w:t xml:space="preserve"> a student’s behavior (as identified by Bandura).  </w:t>
      </w:r>
    </w:p>
    <w:p>
      <w:pPr>
        <w:pStyle w:val="style0"/>
        <w:spacing w:lineRule="auto" w:line="360"/>
        <w:ind w:left="360"/>
        <w:rPr>
          <w:b/>
          <w:sz w:val="24"/>
          <w:szCs w:val="24"/>
        </w:rPr>
      </w:pPr>
      <w:r>
        <w:rPr>
          <w:b/>
          <w:sz w:val="24"/>
          <w:szCs w:val="24"/>
        </w:rPr>
        <w:t xml:space="preserve"> </w:t>
      </w:r>
      <w:r>
        <w:rPr>
          <w:b/>
          <w:sz w:val="24"/>
          <w:szCs w:val="24"/>
          <w:lang w:val="en-GB"/>
        </w:rPr>
        <w:t xml:space="preserve">A perfect example of self-efficacy could be a learner who has low sense of self-efficacy for understanding calculus. These learners may develop a feeling that they are not intelligent; and they will never comprehend the concepts taught. However, through encouragement and daily thirty minutes practice can help these learners realize their potential in that particular area of their studies. </w:t>
      </w:r>
    </w:p>
    <w:p>
      <w:pPr>
        <w:pStyle w:val="style0"/>
        <w:numPr>
          <w:ilvl w:val="0"/>
          <w:numId w:val="9"/>
        </w:numPr>
        <w:spacing w:lineRule="auto" w:line="360"/>
        <w:rPr>
          <w:sz w:val="24"/>
          <w:szCs w:val="24"/>
        </w:rPr>
      </w:pPr>
      <w:r>
        <w:rPr>
          <w:sz w:val="24"/>
          <w:szCs w:val="24"/>
        </w:rPr>
        <w:t>Come up with your own example of a “logical consequence”.  Explain both the misbehavior and proposed consequence a teacher might employ.</w:t>
      </w:r>
    </w:p>
    <w:p>
      <w:pPr>
        <w:pStyle w:val="style179"/>
        <w:autoSpaceDE w:val="false"/>
        <w:autoSpaceDN w:val="false"/>
        <w:adjustRightInd w:val="false"/>
        <w:spacing w:lineRule="auto" w:line="360"/>
        <w:ind w:left="360"/>
        <w:rPr>
          <w:rFonts w:eastAsia="Calibri"/>
          <w:b/>
          <w:bCs/>
          <w:sz w:val="24"/>
          <w:szCs w:val="24"/>
        </w:rPr>
      </w:pPr>
      <w:r>
        <w:rPr>
          <w:rFonts w:eastAsia="Calibri"/>
          <w:b/>
          <w:bCs/>
          <w:sz w:val="24"/>
          <w:szCs w:val="24"/>
          <w:lang w:val="en-GB"/>
        </w:rPr>
        <w:t xml:space="preserve">A perfect example of a logical consequence can be loos of privilege. For instance, a learner might continue pressing the new learning rulers between chairs even after being warned to stop. As a result, she has to use her own old ruler everyday for the rest of the lesson. The misbehaviour in this case is the act of the student pressing learning rulers between desks and threatening to break them. The consequence that the teacher uses is letting her use the old rulers until she understands the importance of the new ones. </w:t>
      </w:r>
    </w:p>
    <w:p>
      <w:pPr>
        <w:pStyle w:val="style0"/>
        <w:spacing w:lineRule="auto" w:line="360"/>
        <w:rPr>
          <w:sz w:val="24"/>
          <w:szCs w:val="24"/>
        </w:rPr>
      </w:pPr>
    </w:p>
    <w:p>
      <w:pPr>
        <w:pStyle w:val="style0"/>
        <w:numPr>
          <w:ilvl w:val="0"/>
          <w:numId w:val="9"/>
        </w:numPr>
        <w:spacing w:lineRule="auto" w:line="360"/>
        <w:rPr>
          <w:sz w:val="24"/>
          <w:szCs w:val="24"/>
        </w:rPr>
      </w:pPr>
      <w:r>
        <w:rPr>
          <w:sz w:val="24"/>
          <w:szCs w:val="24"/>
        </w:rPr>
        <w:t xml:space="preserve">Describe an example of an “authentic” assessment.  Your answer should explain the academic skill(s) captured and what makes it “authentic”. </w:t>
      </w:r>
    </w:p>
    <w:p>
      <w:pPr>
        <w:pStyle w:val="style179"/>
        <w:autoSpaceDE w:val="false"/>
        <w:autoSpaceDN w:val="false"/>
        <w:adjustRightInd w:val="false"/>
        <w:spacing w:lineRule="auto" w:line="360"/>
        <w:ind w:left="360"/>
        <w:rPr>
          <w:rFonts w:eastAsia="Calibri"/>
          <w:b/>
          <w:bCs/>
          <w:sz w:val="24"/>
          <w:szCs w:val="24"/>
        </w:rPr>
      </w:pPr>
      <w:r>
        <w:rPr>
          <w:rFonts w:eastAsia="Calibri"/>
          <w:b/>
          <w:bCs/>
          <w:sz w:val="24"/>
          <w:szCs w:val="24"/>
          <w:lang w:val="en-GB"/>
        </w:rPr>
        <w:t xml:space="preserve">In instances, where students are asked to fill out resumes and applying for jobs, they are engaging in an authentic assessment. During authentic assessments, student’s evaluation is based on their skills and the attributed which makes them outstanding candidates for the work. This aspect teaches learners how to speak positive and high about themselves in the business world; therefore, the due fact of communication and connecting to people is what renders this assessment authentic. </w:t>
      </w:r>
    </w:p>
    <w:p>
      <w:pPr>
        <w:pStyle w:val="style0"/>
        <w:numPr>
          <w:ilvl w:val="0"/>
          <w:numId w:val="9"/>
        </w:numPr>
        <w:tabs>
          <w:tab w:val="left" w:leader="none" w:pos="1440"/>
        </w:tabs>
        <w:spacing w:lineRule="auto" w:line="360"/>
        <w:rPr>
          <w:sz w:val="24"/>
          <w:szCs w:val="24"/>
        </w:rPr>
      </w:pPr>
      <w:r>
        <w:rPr>
          <w:sz w:val="24"/>
          <w:szCs w:val="24"/>
        </w:rPr>
        <w:t xml:space="preserve">When parents are not involved in education, it is often due to scheduling conflicts or that they don’t see it as their role to be involved.  Describe ONE strategy you would undertake in order to overcome one of these common barriers to parental involvement.  </w:t>
      </w:r>
    </w:p>
    <w:p>
      <w:pPr>
        <w:pStyle w:val="style179"/>
        <w:tabs>
          <w:tab w:val="left" w:leader="none" w:pos="1440"/>
        </w:tabs>
        <w:spacing w:lineRule="auto" w:line="360"/>
        <w:ind w:left="360"/>
        <w:rPr>
          <w:rFonts w:eastAsia="Calibri"/>
          <w:b/>
          <w:bCs/>
          <w:sz w:val="24"/>
          <w:szCs w:val="24"/>
          <w:lang w:val="en-GB"/>
        </w:rPr>
      </w:pPr>
      <w:r>
        <w:rPr>
          <w:rFonts w:eastAsia="Calibri"/>
          <w:b/>
          <w:bCs/>
          <w:sz w:val="24"/>
          <w:szCs w:val="24"/>
          <w:lang w:val="en-GB"/>
        </w:rPr>
        <w:t xml:space="preserve">Ideally, the strategy that I would prefer in empowering parents to become more involved is by organizing quarterly meetings and family nights in my classroom. This will allow parents to ask questions or seek clarification of any concerns they may have. During this period, I will also commit myself in proposing appropriate methods they can use to help their children’s prepare for next areas of study. Besides, I would advise the parents to seek one free day in a year to spend with their Children in the School so that they can ascertain how it feels like to be with them. </w:t>
      </w:r>
    </w:p>
    <w:p>
      <w:pPr>
        <w:pStyle w:val="style179"/>
        <w:spacing w:lineRule="auto" w:line="360"/>
        <w:ind w:left="360"/>
        <w:rPr>
          <w:sz w:val="24"/>
          <w:szCs w:val="24"/>
        </w:rPr>
      </w:pPr>
    </w:p>
    <w:p>
      <w:pPr>
        <w:pStyle w:val="style179"/>
        <w:spacing w:lineRule="auto" w:line="360"/>
        <w:rPr>
          <w:sz w:val="24"/>
          <w:szCs w:val="24"/>
        </w:rPr>
      </w:pPr>
    </w:p>
    <w:p>
      <w:pPr>
        <w:pStyle w:val="style0"/>
        <w:tabs>
          <w:tab w:val="left" w:leader="none" w:pos="1440"/>
        </w:tabs>
        <w:spacing w:lineRule="auto" w:line="360"/>
        <w:ind w:left="360"/>
        <w:rPr>
          <w:sz w:val="24"/>
          <w:szCs w:val="24"/>
        </w:rPr>
      </w:pPr>
    </w:p>
    <w:sectPr>
      <w:headerReference w:type="default" r:id="rId2"/>
      <w:pgSz w:w="12240" w:h="15840" w:orient="portrait"/>
      <w:pgMar w:top="720" w:right="720" w:bottom="720" w:left="15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E0002AFF" w:usb1="C0007841" w:usb2="00000009" w:usb3="00000000" w:csb0="000001FF" w:csb1="00000000"/>
  </w:font>
  <w:font w:name="Calibri">
    <w:altName w:val="Calibri"/>
    <w:panose1 w:val="020f0502020000030204"/>
    <w:charset w:val="00"/>
    <w:family w:val="swiss"/>
    <w:pitch w:val="variable"/>
    <w:sig w:usb0="A00002EF" w:usb1="4000207B" w:usb2="00000000" w:usb3="00000000" w:csb0="0000009F" w:csb1="00000000"/>
  </w:font>
  <w:font w:name="Tahoma">
    <w:altName w:val="Tahoma"/>
    <w:panose1 w:val="020b0604030000040204"/>
    <w:charset w:val="00"/>
    <w:family w:val="swiss"/>
    <w:pitch w:val="variable"/>
    <w:sig w:usb0="E1002EFF" w:usb1="C000605B" w:usb2="00000029" w:usb3="00000000" w:csb0="000101FF" w:csb1="00000000"/>
  </w:font>
  <w:font w:name="Cambria">
    <w:altName w:val="Cambria"/>
    <w:panose1 w:val="02040503050000030204"/>
    <w:charset w:val="00"/>
    <w:family w:val="roman"/>
    <w:pitch w:val="variable"/>
    <w:sig w:usb0="A00002EF" w:usb1="4000004B" w:usb2="00000000" w:usb3="00000000" w:csb0="000000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Calibri" w:cs="Calibri" w:hAnsi="Calibri"/>
      </w:rPr>
    </w:pPr>
    <w:r>
      <w:rPr>
        <w:rFonts w:ascii="Calibri" w:cs="Calibri" w:hAnsi="Calibri"/>
      </w:rPr>
      <w:t xml:space="preserve">Revised: </w:t>
    </w:r>
    <w:r>
      <w:rPr>
        <w:rFonts w:ascii="Calibri" w:cs="Calibri" w:hAnsi="Calibri"/>
      </w:rPr>
      <w:fldChar w:fldCharType="begin"/>
    </w:r>
    <w:r>
      <w:rPr>
        <w:rFonts w:ascii="Calibri" w:cs="Calibri" w:hAnsi="Calibri"/>
      </w:rPr>
      <w:instrText xml:space="preserve"> DATE \@ "M/d/yyyy" </w:instrText>
    </w:r>
    <w:r>
      <w:rPr>
        <w:rFonts w:ascii="Calibri" w:cs="Calibri" w:hAnsi="Calibri"/>
      </w:rPr>
      <w:fldChar w:fldCharType="separate"/>
    </w:r>
    <w:r>
      <w:rPr>
        <w:rFonts w:ascii="Calibri" w:cs="Calibri" w:hAnsi="Calibri"/>
      </w:rPr>
      <w:t>5/2/2020</w:t>
    </w:r>
    <w:r>
      <w:rPr>
        <w:rFonts w:ascii="Calibri" w:cs="Calibri" w:hAnsi="Calibri"/>
      </w:rPr>
      <w:fldChar w:fldCharType="end"/>
    </w:r>
  </w:p>
  <w:p>
    <w:pPr>
      <w:pStyle w:val="style31"/>
      <w:jc w:val="right"/>
      <w:rPr>
        <w:rFonts w:ascii="Calibri" w:cs="Calibri" w:hAnsi="Calibri"/>
      </w:rPr>
    </w:pPr>
    <w:r>
      <w:rPr>
        <w:rFonts w:ascii="Calibri" w:cs="Calibri" w:hAnsi="Calibri"/>
      </w:rPr>
      <w:t xml:space="preserve">Page </w:t>
    </w:r>
    <w:r>
      <w:rPr>
        <w:rStyle w:val="style41"/>
        <w:rFonts w:ascii="Calibri" w:cs="Calibri" w:hAnsi="Calibri"/>
      </w:rPr>
      <w:fldChar w:fldCharType="begin"/>
    </w:r>
    <w:r>
      <w:rPr>
        <w:rStyle w:val="style41"/>
        <w:rFonts w:ascii="Calibri" w:cs="Calibri" w:hAnsi="Calibri"/>
      </w:rPr>
      <w:instrText xml:space="preserve"> PAGE </w:instrText>
    </w:r>
    <w:r>
      <w:rPr>
        <w:rStyle w:val="style41"/>
        <w:rFonts w:ascii="Calibri" w:cs="Calibri" w:hAnsi="Calibri"/>
      </w:rPr>
      <w:fldChar w:fldCharType="separate"/>
    </w:r>
    <w:r>
      <w:rPr>
        <w:rStyle w:val="style41"/>
        <w:rFonts w:ascii="Calibri" w:cs="Calibri" w:hAnsi="Calibri"/>
        <w:noProof/>
      </w:rPr>
      <w:t>4</w:t>
    </w:r>
    <w:r>
      <w:rPr>
        <w:rStyle w:val="style41"/>
        <w:rFonts w:ascii="Calibri" w:cs="Calibri" w:hAnsi="Calibri"/>
      </w:rPr>
      <w:fldChar w:fldCharType="end"/>
    </w:r>
  </w:p>
  <w:p>
    <w:pPr>
      <w:pStyle w:val="style31"/>
      <w:jc w:val="right"/>
      <w:rPr>
        <w:rFonts w:ascii="Calibri" w:cs="Calibri" w:hAnsi="Calibri"/>
        <w:sz w:val="12"/>
        <w:szCs w:val="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322AD518"/>
    <w:lvl w:ilvl="0">
      <w:start w:val="1"/>
      <w:numFmt w:val="lowerLetter"/>
      <w:lvlText w:val="%1."/>
      <w:lvlJc w:val="left"/>
      <w:pPr>
        <w:tabs>
          <w:tab w:val="left" w:leader="none" w:pos="720"/>
        </w:tabs>
        <w:ind w:left="720" w:hanging="360"/>
      </w:pPr>
      <w:rPr>
        <w:rFonts w:hint="default"/>
      </w:rPr>
    </w:lvl>
  </w:abstractNum>
  <w:abstractNum w:abstractNumId="1">
    <w:nsid w:val="00000001"/>
    <w:multiLevelType w:val="hybridMultilevel"/>
    <w:tmpl w:val="5946481C"/>
    <w:lvl w:ilvl="0" w:tplc="32FEC15C">
      <w:start w:val="1"/>
      <w:numFmt w:val="lowerLetter"/>
      <w:lvlText w:val="%1."/>
      <w:lvlJc w:val="left"/>
      <w:pPr>
        <w:tabs>
          <w:tab w:val="left" w:leader="none" w:pos="720"/>
        </w:tabs>
        <w:ind w:left="720" w:hanging="360"/>
      </w:pPr>
      <w:rPr>
        <w:rFonts w:hint="default"/>
      </w:rPr>
    </w:lvl>
    <w:lvl w:ilvl="1" w:tplc="04090019" w:tentative="1">
      <w:start w:val="1"/>
      <w:numFmt w:val="lowerLetter"/>
      <w:lvlText w:val="%2."/>
      <w:lvlJc w:val="left"/>
      <w:pPr>
        <w:tabs>
          <w:tab w:val="left" w:leader="none" w:pos="1440"/>
        </w:tabs>
        <w:ind w:left="1440" w:hanging="360"/>
      </w:p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2">
    <w:nsid w:val="00000002"/>
    <w:multiLevelType w:val="singleLevel"/>
    <w:tmpl w:val="0409000F"/>
    <w:lvl w:ilvl="0">
      <w:start w:val="1"/>
      <w:numFmt w:val="decimal"/>
      <w:lvlText w:val="%1."/>
      <w:lvlJc w:val="left"/>
      <w:pPr>
        <w:tabs>
          <w:tab w:val="left" w:leader="none" w:pos="360"/>
        </w:tabs>
        <w:ind w:left="360" w:hanging="360"/>
      </w:pPr>
      <w:rPr>
        <w:rFonts w:hint="default"/>
      </w:rPr>
    </w:lvl>
  </w:abstractNum>
  <w:abstractNum w:abstractNumId="3">
    <w:nsid w:val="00000003"/>
    <w:multiLevelType w:val="hybridMultilevel"/>
    <w:tmpl w:val="DBF61E92"/>
    <w:lvl w:ilvl="0" w:tplc="F6604496">
      <w:start w:val="1"/>
      <w:numFmt w:val="lowerLetter"/>
      <w:lvlText w:val="%1."/>
      <w:lvlJc w:val="left"/>
      <w:pPr>
        <w:tabs>
          <w:tab w:val="left" w:leader="none" w:pos="720"/>
        </w:tabs>
        <w:ind w:left="720" w:hanging="360"/>
      </w:pPr>
      <w:rPr>
        <w:rFonts w:hint="default"/>
      </w:rPr>
    </w:lvl>
    <w:lvl w:ilvl="1" w:tplc="04090019" w:tentative="1">
      <w:start w:val="1"/>
      <w:numFmt w:val="lowerLetter"/>
      <w:lvlText w:val="%2."/>
      <w:lvlJc w:val="left"/>
      <w:pPr>
        <w:tabs>
          <w:tab w:val="left" w:leader="none" w:pos="1440"/>
        </w:tabs>
        <w:ind w:left="1440" w:hanging="360"/>
      </w:p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4">
    <w:nsid w:val="00000004"/>
    <w:multiLevelType w:val="hybridMultilevel"/>
    <w:tmpl w:val="A972F150"/>
    <w:lvl w:ilvl="0" w:tplc="7D2C891E">
      <w:start w:val="1"/>
      <w:numFmt w:val="lowerLetter"/>
      <w:lvlText w:val="%1."/>
      <w:lvlJc w:val="left"/>
      <w:pPr>
        <w:tabs>
          <w:tab w:val="left" w:leader="none" w:pos="720"/>
        </w:tabs>
        <w:ind w:left="720" w:hanging="360"/>
      </w:pPr>
      <w:rPr>
        <w:rFonts w:hint="default"/>
      </w:rPr>
    </w:lvl>
    <w:lvl w:ilvl="1" w:tplc="04090019" w:tentative="1">
      <w:start w:val="1"/>
      <w:numFmt w:val="lowerLetter"/>
      <w:lvlText w:val="%2."/>
      <w:lvlJc w:val="left"/>
      <w:pPr>
        <w:tabs>
          <w:tab w:val="left" w:leader="none" w:pos="1440"/>
        </w:tabs>
        <w:ind w:left="1440" w:hanging="360"/>
      </w:p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5">
    <w:nsid w:val="00000005"/>
    <w:multiLevelType w:val="singleLevel"/>
    <w:tmpl w:val="0C60249E"/>
    <w:lvl w:ilvl="0">
      <w:start w:val="1"/>
      <w:numFmt w:val="lowerLetter"/>
      <w:lvlText w:val="%1."/>
      <w:lvlJc w:val="left"/>
      <w:pPr>
        <w:tabs>
          <w:tab w:val="left" w:leader="none" w:pos="720"/>
        </w:tabs>
        <w:ind w:left="720" w:hanging="360"/>
      </w:pPr>
      <w:rPr>
        <w:rFonts w:hint="default"/>
      </w:rPr>
    </w:lvl>
  </w:abstractNum>
  <w:abstractNum w:abstractNumId="6">
    <w:nsid w:val="00000006"/>
    <w:multiLevelType w:val="hybridMultilevel"/>
    <w:tmpl w:val="4F9C86D2"/>
    <w:lvl w:ilvl="0" w:tplc="002E5F94">
      <w:start w:val="1"/>
      <w:numFmt w:val="lowerLetter"/>
      <w:lvlText w:val="%1."/>
      <w:lvlJc w:val="left"/>
      <w:pPr>
        <w:tabs>
          <w:tab w:val="left" w:leader="none" w:pos="720"/>
        </w:tabs>
        <w:ind w:left="720" w:hanging="360"/>
      </w:pPr>
      <w:rPr>
        <w:rFonts w:hint="default"/>
      </w:rPr>
    </w:lvl>
    <w:lvl w:ilvl="1" w:tplc="04090019" w:tentative="1">
      <w:start w:val="1"/>
      <w:numFmt w:val="lowerLetter"/>
      <w:lvlText w:val="%2."/>
      <w:lvlJc w:val="left"/>
      <w:pPr>
        <w:tabs>
          <w:tab w:val="left" w:leader="none" w:pos="1440"/>
        </w:tabs>
        <w:ind w:left="1440" w:hanging="360"/>
      </w:p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7">
    <w:nsid w:val="00000007"/>
    <w:multiLevelType w:val="hybridMultilevel"/>
    <w:tmpl w:val="1F7ACC52"/>
    <w:lvl w:ilvl="0" w:tplc="0DC2513E">
      <w:start w:val="1"/>
      <w:numFmt w:val="lowerLetter"/>
      <w:lvlText w:val="%1."/>
      <w:lvlJc w:val="left"/>
      <w:pPr>
        <w:tabs>
          <w:tab w:val="left" w:leader="none" w:pos="720"/>
        </w:tabs>
        <w:ind w:left="720" w:hanging="360"/>
      </w:pPr>
      <w:rPr>
        <w:rFonts w:hint="default"/>
      </w:rPr>
    </w:lvl>
    <w:lvl w:ilvl="1" w:tplc="04090019" w:tentative="1">
      <w:start w:val="1"/>
      <w:numFmt w:val="lowerLetter"/>
      <w:lvlText w:val="%2."/>
      <w:lvlJc w:val="left"/>
      <w:pPr>
        <w:tabs>
          <w:tab w:val="left" w:leader="none" w:pos="1440"/>
        </w:tabs>
        <w:ind w:left="1440" w:hanging="360"/>
      </w:p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8">
    <w:nsid w:val="00000008"/>
    <w:multiLevelType w:val="singleLevel"/>
    <w:tmpl w:val="0409000F"/>
    <w:lvl w:ilvl="0">
      <w:start w:val="1"/>
      <w:numFmt w:val="decimal"/>
      <w:lvlText w:val="%1."/>
      <w:lvlJc w:val="left"/>
      <w:pPr>
        <w:tabs>
          <w:tab w:val="left" w:leader="none" w:pos="360"/>
        </w:tabs>
        <w:ind w:left="360" w:hanging="360"/>
      </w:pPr>
      <w:rPr>
        <w:rFonts w:hint="default"/>
      </w:rPr>
    </w:lvl>
  </w:abstractNum>
  <w:abstractNum w:abstractNumId="9">
    <w:nsid w:val="00000009"/>
    <w:multiLevelType w:val="hybridMultilevel"/>
    <w:tmpl w:val="66B6E6E6"/>
    <w:lvl w:ilvl="0" w:tplc="17C075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0000000A"/>
    <w:multiLevelType w:val="hybridMultilevel"/>
    <w:tmpl w:val="8D3EEDF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000000B"/>
    <w:multiLevelType w:val="singleLevel"/>
    <w:tmpl w:val="0409000F"/>
    <w:lvl w:ilvl="0">
      <w:start w:val="1"/>
      <w:numFmt w:val="decimal"/>
      <w:lvlText w:val="%1."/>
      <w:lvlJc w:val="left"/>
      <w:pPr>
        <w:tabs>
          <w:tab w:val="left" w:leader="none" w:pos="360"/>
        </w:tabs>
        <w:ind w:left="360" w:hanging="360"/>
      </w:pPr>
      <w:rPr>
        <w:rFonts w:hint="default"/>
      </w:rPr>
    </w:lvl>
  </w:abstractNum>
  <w:num w:numId="1">
    <w:abstractNumId w:val="7"/>
  </w:num>
  <w:num w:numId="2">
    <w:abstractNumId w:val="1"/>
  </w:num>
  <w:num w:numId="3">
    <w:abstractNumId w:val="10"/>
  </w:num>
  <w:num w:numId="4">
    <w:abstractNumId w:val="5"/>
  </w:num>
  <w:num w:numId="5">
    <w:abstractNumId w:val="9"/>
  </w:num>
  <w:num w:numId="6">
    <w:abstractNumId w:val="11"/>
  </w:num>
  <w:num w:numId="7">
    <w:abstractNumId w:val="0"/>
  </w:num>
  <w:num w:numId="8">
    <w:abstractNumId w:val="3"/>
  </w:num>
  <w:num w:numId="9">
    <w:abstractNumId w:val="8"/>
  </w:num>
  <w:num w:numId="10">
    <w:abstractNumId w:val="2"/>
  </w:num>
  <w:num w:numId="11">
    <w:abstractNumId w:val="4"/>
  </w:num>
  <w:num w:numId="12">
    <w:abstractNumId w:val="6"/>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1"/>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pacing w:after="0" w:lineRule="auto" w:line="240"/>
    </w:pPr>
    <w:rPr>
      <w:rFonts w:ascii="Times New Roman" w:cs="Times New Roman" w:eastAsia="Times New Roman" w:hAnsi="Times New Roman"/>
      <w:sz w:val="20"/>
      <w:szCs w:val="20"/>
    </w:rPr>
  </w:style>
  <w:style w:type="paragraph" w:styleId="style1">
    <w:name w:val="heading 1"/>
    <w:basedOn w:val="style0"/>
    <w:next w:val="style0"/>
    <w:link w:val="style4099"/>
    <w:qFormat/>
    <w:pPr>
      <w:keepNext/>
      <w:outlineLvl w:val="0"/>
    </w:pPr>
    <w:rPr>
      <w:u w:val="single"/>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pPr>
      <w:tabs>
        <w:tab w:val="center" w:leader="none" w:pos="4320"/>
        <w:tab w:val="right" w:leader="none" w:pos="8640"/>
      </w:tabs>
    </w:pPr>
    <w:rPr/>
  </w:style>
  <w:style w:type="character" w:customStyle="1" w:styleId="style4097">
    <w:name w:val="Header Char_f7adf035-9891-45af-bd5e-89f8b4943e09"/>
    <w:basedOn w:val="style65"/>
    <w:next w:val="style4097"/>
    <w:link w:val="style31"/>
    <w:rPr>
      <w:rFonts w:ascii="Times New Roman" w:cs="Times New Roman" w:eastAsia="Times New Roman" w:hAnsi="Times New Roman"/>
      <w:sz w:val="20"/>
      <w:szCs w:val="20"/>
    </w:rPr>
  </w:style>
  <w:style w:type="character" w:styleId="style41">
    <w:name w:val="page number"/>
    <w:basedOn w:val="style65"/>
    <w:next w:val="style41"/>
  </w:style>
  <w:style w:type="paragraph" w:styleId="style153">
    <w:name w:val="Balloon Text"/>
    <w:basedOn w:val="style0"/>
    <w:next w:val="style153"/>
    <w:link w:val="style4098"/>
    <w:uiPriority w:val="99"/>
    <w:pPr/>
    <w:rPr>
      <w:rFonts w:ascii="Tahoma" w:cs="Tahoma" w:hAnsi="Tahoma"/>
      <w:sz w:val="16"/>
      <w:szCs w:val="16"/>
    </w:rPr>
  </w:style>
  <w:style w:type="character" w:customStyle="1" w:styleId="style4098">
    <w:name w:val="Balloon Text Char"/>
    <w:basedOn w:val="style65"/>
    <w:next w:val="style4098"/>
    <w:link w:val="style153"/>
    <w:uiPriority w:val="99"/>
    <w:rPr>
      <w:rFonts w:ascii="Tahoma" w:cs="Tahoma" w:eastAsia="Times New Roman" w:hAnsi="Tahoma"/>
      <w:sz w:val="16"/>
      <w:szCs w:val="16"/>
    </w:rPr>
  </w:style>
  <w:style w:type="paragraph" w:styleId="style179">
    <w:name w:val="List Paragraph"/>
    <w:basedOn w:val="style0"/>
    <w:next w:val="style179"/>
    <w:qFormat/>
    <w:uiPriority w:val="34"/>
    <w:pPr>
      <w:ind w:left="720"/>
      <w:contextualSpacing/>
    </w:pPr>
    <w:rPr/>
  </w:style>
  <w:style w:type="character" w:customStyle="1" w:styleId="style4099">
    <w:name w:val="Heading 1 Char_f59356e4-fc02-4e98-b848-d4f68a44df89"/>
    <w:basedOn w:val="style65"/>
    <w:next w:val="style4099"/>
    <w:link w:val="style1"/>
    <w:rPr>
      <w:rFonts w:ascii="Times New Roman" w:cs="Times New Roman" w:eastAsia="Times New Roman" w:hAnsi="Times New Roman"/>
      <w:sz w:val="20"/>
      <w:szCs w:val="20"/>
      <w:u w:val="single"/>
    </w:rPr>
  </w:style>
  <w:style w:type="paragraph" w:styleId="style32">
    <w:name w:val="footer"/>
    <w:basedOn w:val="style0"/>
    <w:next w:val="style32"/>
    <w:link w:val="style4100"/>
    <w:uiPriority w:val="99"/>
    <w:pPr>
      <w:tabs>
        <w:tab w:val="center" w:leader="none" w:pos="4680"/>
        <w:tab w:val="right" w:leader="none" w:pos="9360"/>
      </w:tabs>
    </w:pPr>
    <w:rPr/>
  </w:style>
  <w:style w:type="character" w:customStyle="1" w:styleId="style4100">
    <w:name w:val="Footer Char_c0915010-f508-4a48-95d2-0e9d7ac97c93"/>
    <w:basedOn w:val="style65"/>
    <w:next w:val="style4100"/>
    <w:link w:val="style32"/>
    <w:uiPriority w:val="99"/>
    <w:rPr>
      <w:rFonts w:ascii="Times New Roman" w:cs="Times New Roman" w:eastAsia="Times New Roman" w:hAnsi="Times New Roman"/>
      <w:sz w:val="20"/>
      <w:szCs w:val="20"/>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Words>1149</Words>
  <Pages>4</Pages>
  <Characters>5883</Characters>
  <Application>WPS Office</Application>
  <DocSecurity>0</DocSecurity>
  <Paragraphs>77</Paragraphs>
  <ScaleCrop>false</ScaleCrop>
  <Company>FAU</Company>
  <LinksUpToDate>false</LinksUpToDate>
  <CharactersWithSpaces>7016</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2020-05-02T20:28:00Z</dcterms:created>
  <dc:creator>Dr. Alyssa DeHass</dc:creator>
  <lastModifiedBy>SM-T285</lastModifiedBy>
  <lastPrinted>2020-04-30T13:55:00Z</lastPrinted>
  <dcterms:modified xsi:type="dcterms:W3CDTF">2020-05-02T20:33:45Z</dcterms:modified>
  <revision>3</revision>
</coreProperties>
</file>

<file path=docProps/custom.xml><?xml version="1.0" encoding="utf-8"?>
<Properties xmlns="http://schemas.openxmlformats.org/officeDocument/2006/custom-properties" xmlns:vt="http://schemas.openxmlformats.org/officeDocument/2006/docPropsVTypes"/>
</file>